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5E" w:rsidRDefault="009A63B6">
      <w:pPr>
        <w:pStyle w:val="Style1"/>
        <w:widowControl/>
        <w:spacing w:line="240" w:lineRule="exact"/>
        <w:ind w:left="617" w:right="1673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8pt;margin-top:46.65pt;width:166.65pt;height:90.5pt;z-index:251658240;mso-wrap-edited:f;mso-wrap-distance-left:1.7pt;mso-wrap-distance-right:1.7pt" filled="f" stroked="f">
            <v:textbox style="mso-next-textbox:#_x0000_s1026" inset="0,0,0,0">
              <w:txbxContent>
                <w:p w:rsidR="00ED665E" w:rsidRDefault="00ED665E">
                  <w:pPr>
                    <w:pStyle w:val="Style6"/>
                    <w:widowControl/>
                    <w:spacing w:line="281" w:lineRule="exact"/>
                    <w:rPr>
                      <w:rStyle w:val="FontStyle17"/>
                    </w:rPr>
                  </w:pPr>
                </w:p>
              </w:txbxContent>
            </v:textbox>
            <w10:wrap type="square" side="left"/>
          </v:shape>
        </w:pict>
      </w:r>
    </w:p>
    <w:p w:rsidR="00ED665E" w:rsidRDefault="00ED665E">
      <w:pPr>
        <w:pStyle w:val="Style1"/>
        <w:widowControl/>
        <w:spacing w:line="240" w:lineRule="exact"/>
        <w:ind w:left="617" w:right="1673"/>
        <w:rPr>
          <w:sz w:val="20"/>
          <w:szCs w:val="20"/>
        </w:rPr>
      </w:pPr>
    </w:p>
    <w:p w:rsidR="00ED665E" w:rsidRDefault="00ED665E">
      <w:pPr>
        <w:pStyle w:val="Style1"/>
        <w:widowControl/>
        <w:spacing w:line="240" w:lineRule="exact"/>
        <w:ind w:left="617" w:right="1673"/>
        <w:rPr>
          <w:sz w:val="20"/>
          <w:szCs w:val="20"/>
        </w:rPr>
      </w:pPr>
    </w:p>
    <w:p w:rsidR="00ED665E" w:rsidRDefault="00ED665E">
      <w:pPr>
        <w:pStyle w:val="Style1"/>
        <w:widowControl/>
        <w:ind w:left="617" w:right="1673"/>
        <w:rPr>
          <w:rStyle w:val="FontStyle17"/>
        </w:rPr>
      </w:pPr>
      <w:r>
        <w:rPr>
          <w:rStyle w:val="FontStyle17"/>
        </w:rPr>
        <w:t>МИНИСТЕРСТВО ОБРАЗОВАНИЯ И НАУКИ РОССИЙСКОЙ ФЕДЕРАЦИЙ</w:t>
      </w:r>
    </w:p>
    <w:p w:rsidR="00ED665E" w:rsidRDefault="00ED665E">
      <w:pPr>
        <w:pStyle w:val="Style1"/>
        <w:widowControl/>
        <w:spacing w:before="89" w:line="240" w:lineRule="auto"/>
        <w:rPr>
          <w:rStyle w:val="FontStyle17"/>
        </w:rPr>
      </w:pPr>
      <w:r>
        <w:rPr>
          <w:rStyle w:val="FontStyle17"/>
        </w:rPr>
        <w:t>(МИНОБРНАУКИ РОССИИ)</w:t>
      </w:r>
    </w:p>
    <w:p w:rsidR="00ED665E" w:rsidRDefault="00ED665E" w:rsidP="00ED665E">
      <w:pPr>
        <w:pStyle w:val="Style3"/>
        <w:widowControl/>
        <w:spacing w:line="240" w:lineRule="auto"/>
        <w:ind w:left="352" w:right="1378"/>
        <w:rPr>
          <w:rStyle w:val="FontStyle17"/>
        </w:rPr>
      </w:pPr>
      <w:r w:rsidRPr="00ED665E">
        <w:rPr>
          <w:rStyle w:val="FontStyle17"/>
          <w:b/>
        </w:rPr>
        <w:t>ПЕРВЫЙ</w:t>
      </w:r>
      <w:r w:rsidRPr="00ED665E">
        <w:rPr>
          <w:rStyle w:val="FontStyle17"/>
        </w:rPr>
        <w:t xml:space="preserve"> </w:t>
      </w:r>
    </w:p>
    <w:p w:rsidR="00ED665E" w:rsidRPr="00ED665E" w:rsidRDefault="00ED665E" w:rsidP="00ED665E">
      <w:pPr>
        <w:pStyle w:val="Style3"/>
        <w:widowControl/>
        <w:spacing w:line="240" w:lineRule="auto"/>
        <w:ind w:left="352" w:right="1378"/>
        <w:rPr>
          <w:rStyle w:val="FontStyle11"/>
        </w:rPr>
      </w:pPr>
      <w:r w:rsidRPr="00ED665E">
        <w:rPr>
          <w:rStyle w:val="FontStyle17"/>
        </w:rPr>
        <w:t>З</w:t>
      </w:r>
      <w:r w:rsidRPr="00ED665E">
        <w:rPr>
          <w:rStyle w:val="FontStyle11"/>
        </w:rPr>
        <w:t>АМЕСТИТЕЛЬ МИНИСТРА</w:t>
      </w:r>
    </w:p>
    <w:p w:rsidR="00ED665E" w:rsidRDefault="007D65B0">
      <w:pPr>
        <w:pStyle w:val="Style4"/>
        <w:widowControl/>
        <w:spacing w:line="240" w:lineRule="exact"/>
        <w:ind w:right="5191"/>
        <w:jc w:val="center"/>
        <w:rPr>
          <w:sz w:val="20"/>
          <w:szCs w:val="20"/>
        </w:rPr>
      </w:pPr>
      <w:r>
        <w:rPr>
          <w:sz w:val="20"/>
          <w:szCs w:val="20"/>
        </w:rPr>
        <w:t>Тверская ул.,д.11, Москва 125993</w:t>
      </w:r>
    </w:p>
    <w:p w:rsidR="007D65B0" w:rsidRPr="007D65B0" w:rsidRDefault="007D65B0" w:rsidP="007D65B0">
      <w:pPr>
        <w:pStyle w:val="Style4"/>
        <w:widowControl/>
        <w:spacing w:line="240" w:lineRule="exact"/>
        <w:ind w:right="5191"/>
        <w:jc w:val="center"/>
        <w:rPr>
          <w:sz w:val="18"/>
          <w:szCs w:val="18"/>
        </w:rPr>
      </w:pPr>
      <w:r w:rsidRPr="007D65B0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</w:t>
      </w:r>
      <w:r w:rsidRPr="007D65B0">
        <w:rPr>
          <w:sz w:val="18"/>
          <w:szCs w:val="18"/>
        </w:rPr>
        <w:t>Тел. (495)539-55-19, (499)237-97-63</w:t>
      </w:r>
    </w:p>
    <w:p w:rsidR="00ED665E" w:rsidRDefault="00ED665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ED665E" w:rsidRDefault="00ED665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665E" w:rsidRPr="007D65B0" w:rsidRDefault="007D65B0" w:rsidP="007D65B0">
      <w:pPr>
        <w:pStyle w:val="Style5"/>
        <w:widowControl/>
        <w:spacing w:line="240" w:lineRule="exact"/>
        <w:rPr>
          <w:i/>
          <w:sz w:val="20"/>
          <w:szCs w:val="20"/>
          <w:u w:val="single"/>
        </w:rPr>
      </w:pPr>
      <w:r w:rsidRPr="007D65B0">
        <w:rPr>
          <w:sz w:val="20"/>
          <w:szCs w:val="20"/>
        </w:rPr>
        <w:t xml:space="preserve">               </w:t>
      </w:r>
      <w:r w:rsidRPr="007D65B0">
        <w:rPr>
          <w:i/>
          <w:sz w:val="20"/>
          <w:szCs w:val="20"/>
          <w:u w:val="single"/>
        </w:rPr>
        <w:t xml:space="preserve"> 26 августа 2014  № НТ – 904/08</w:t>
      </w:r>
    </w:p>
    <w:p w:rsidR="00ED665E" w:rsidRDefault="00ED665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D665E" w:rsidRDefault="00ED665E">
      <w:pPr>
        <w:pStyle w:val="Style5"/>
        <w:widowControl/>
        <w:spacing w:before="69"/>
        <w:jc w:val="both"/>
        <w:rPr>
          <w:rStyle w:val="FontStyle17"/>
        </w:rPr>
      </w:pPr>
      <w:r>
        <w:rPr>
          <w:rStyle w:val="FontStyle17"/>
        </w:rPr>
        <w:t>Об итоговом сочинении (изложении)</w:t>
      </w:r>
    </w:p>
    <w:p w:rsidR="00ED665E" w:rsidRDefault="00ED665E">
      <w:pPr>
        <w:pStyle w:val="Style7"/>
        <w:widowControl/>
        <w:spacing w:line="240" w:lineRule="exact"/>
        <w:rPr>
          <w:sz w:val="20"/>
          <w:szCs w:val="20"/>
        </w:rPr>
      </w:pPr>
    </w:p>
    <w:p w:rsidR="00ED665E" w:rsidRDefault="00ED665E">
      <w:pPr>
        <w:pStyle w:val="Style7"/>
        <w:widowControl/>
        <w:spacing w:before="158"/>
        <w:rPr>
          <w:rStyle w:val="FontStyle17"/>
        </w:rPr>
      </w:pPr>
      <w:r>
        <w:rPr>
          <w:rStyle w:val="FontStyle17"/>
        </w:rPr>
        <w:t xml:space="preserve">В Послании Федеральному Собранию Российской Федерации от 12 декабря 2013 г. Президентом Российской Федерации дано поручение об обеспечении, начиная с 2014/15 учебного года, результатов итогового сочинения в выпускных классах общеобразовательных организаций наряду с результатами единого государственного экзамена (далее -  поручение Президента Российской Федерации, итоговое </w:t>
      </w:r>
      <w:r w:rsidRPr="00ED665E">
        <w:rPr>
          <w:rStyle w:val="FontStyle17"/>
          <w:iCs/>
        </w:rPr>
        <w:t>сочинение)</w:t>
      </w:r>
      <w:r w:rsidRPr="00ED665E">
        <w:rPr>
          <w:rStyle w:val="FontStyle17"/>
          <w:i/>
          <w:iCs/>
        </w:rPr>
        <w:t xml:space="preserve"> </w:t>
      </w:r>
      <w:r>
        <w:rPr>
          <w:rStyle w:val="FontStyle17"/>
        </w:rPr>
        <w:t>при приеме в образовательные организации высшего образования.</w:t>
      </w:r>
    </w:p>
    <w:p w:rsidR="00ED665E" w:rsidRDefault="00ED665E" w:rsidP="00ED665E">
      <w:pPr>
        <w:pStyle w:val="Style7"/>
        <w:widowControl/>
        <w:ind w:firstLine="631"/>
        <w:rPr>
          <w:rStyle w:val="FontStyle17"/>
        </w:rPr>
      </w:pPr>
      <w:r>
        <w:rPr>
          <w:rStyle w:val="FontStyle17"/>
        </w:rPr>
        <w:t>Во исполнение поручения Президента. Российской Федерации модель проведения итогового сочинения разрабатывалась рабочей группой,  созданной приказом Министерства образования и науки Российской Федерации от 27 января 2014 № 46</w:t>
      </w:r>
    </w:p>
    <w:p w:rsidR="00ED665E" w:rsidRDefault="00ED665E" w:rsidP="00ED665E">
      <w:pPr>
        <w:pStyle w:val="Style7"/>
        <w:widowControl/>
        <w:ind w:firstLine="645"/>
        <w:rPr>
          <w:rStyle w:val="FontStyle17"/>
        </w:rPr>
      </w:pPr>
      <w:r>
        <w:rPr>
          <w:rStyle w:val="FontStyle17"/>
        </w:rPr>
        <w:t xml:space="preserve">В состав рабочей </w:t>
      </w:r>
      <w:r>
        <w:rPr>
          <w:rStyle w:val="FontStyle18"/>
        </w:rPr>
        <w:t xml:space="preserve">группы </w:t>
      </w:r>
      <w:r>
        <w:rPr>
          <w:rStyle w:val="FontStyle17"/>
        </w:rPr>
        <w:t>вошли учителя русского языка и литературы, руководители образовательных организаций, представители педагогической науки, средств массовой информации, органов исполнительной: власти субъектов Российской Федерации, осуществляющих государственное управление в сфере образования, федеральных органов государственной власти в сфере образования, Администрации Президента Российской Федерации.</w:t>
      </w:r>
    </w:p>
    <w:p w:rsidR="00ED665E" w:rsidRPr="00ED665E" w:rsidRDefault="00ED665E" w:rsidP="00ED665E">
      <w:pPr>
        <w:pStyle w:val="Style7"/>
        <w:widowControl/>
        <w:spacing w:before="21" w:line="350" w:lineRule="exact"/>
        <w:ind w:firstLine="610"/>
        <w:rPr>
          <w:rStyle w:val="FontStyle17"/>
          <w:b/>
          <w:bCs/>
          <w:i/>
          <w:iCs/>
          <w:spacing w:val="-20"/>
        </w:rPr>
      </w:pPr>
      <w:r>
        <w:rPr>
          <w:rStyle w:val="FontStyle17"/>
        </w:rPr>
        <w:t>Положения модели проведения итогового сочинения нормативно закреплены 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</w:t>
      </w:r>
      <w:r>
        <w:rPr>
          <w:rStyle w:val="FontStyle16"/>
        </w:rPr>
        <w:t xml:space="preserve"> </w:t>
      </w:r>
      <w:r>
        <w:rPr>
          <w:rStyle w:val="FontStyle17"/>
        </w:rPr>
        <w:t xml:space="preserve">науки Российской Федерации от 5 августа </w:t>
      </w:r>
      <w:r w:rsidRPr="00ED665E">
        <w:rPr>
          <w:rStyle w:val="FontStyle17"/>
        </w:rPr>
        <w:t>20</w:t>
      </w:r>
      <w:r>
        <w:rPr>
          <w:rStyle w:val="FontStyle17"/>
        </w:rPr>
        <w:t>14</w:t>
      </w:r>
      <w:r w:rsidRPr="00ED665E">
        <w:rPr>
          <w:rStyle w:val="FontStyle17"/>
        </w:rPr>
        <w:t xml:space="preserve"> </w:t>
      </w:r>
      <w:r>
        <w:rPr>
          <w:rStyle w:val="FontStyle17"/>
        </w:rPr>
        <w:t>г. №</w:t>
      </w:r>
      <w:r w:rsidRPr="00ED665E">
        <w:rPr>
          <w:rStyle w:val="FontStyle17"/>
        </w:rPr>
        <w:t xml:space="preserve"> </w:t>
      </w:r>
      <w:r>
        <w:rPr>
          <w:rStyle w:val="FontStyle17"/>
        </w:rPr>
        <w:t>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2015 г. № 1400» (зарегистрирован Министерством юстиции Российской Федерации 15 августа 2014 г. , регистрационный № 33604).</w:t>
      </w:r>
    </w:p>
    <w:p w:rsidR="00ED665E" w:rsidRDefault="00ED665E">
      <w:pPr>
        <w:pStyle w:val="Style7"/>
        <w:widowControl/>
        <w:spacing w:before="27" w:line="357" w:lineRule="exact"/>
        <w:ind w:firstLine="610"/>
        <w:rPr>
          <w:rStyle w:val="FontStyle17"/>
        </w:rPr>
      </w:pPr>
      <w:r>
        <w:rPr>
          <w:rStyle w:val="FontStyle17"/>
        </w:rPr>
        <w:t>Итоговое сочинение проводится для обучающихся XI классов в рамках промежуточной аттестации по образовательным программам среднего общего образования, его результаты являются основанием для принятия решения о допуске обучающихся к государственной итоговой аттестации.</w:t>
      </w:r>
    </w:p>
    <w:p w:rsidR="00ED665E" w:rsidRDefault="00ED665E">
      <w:pPr>
        <w:pStyle w:val="Style7"/>
        <w:widowControl/>
        <w:spacing w:before="21" w:line="357" w:lineRule="exact"/>
        <w:rPr>
          <w:rStyle w:val="FontStyle17"/>
        </w:rPr>
      </w:pPr>
      <w:r>
        <w:rPr>
          <w:rStyle w:val="FontStyle17"/>
        </w:rPr>
        <w:t xml:space="preserve">Детям с ограниченными </w:t>
      </w:r>
      <w:r w:rsidR="00826DDF">
        <w:rPr>
          <w:rStyle w:val="FontStyle17"/>
        </w:rPr>
        <w:t>возможностями</w:t>
      </w:r>
      <w:r>
        <w:rPr>
          <w:rStyle w:val="FontStyle17"/>
        </w:rPr>
        <w:t xml:space="preserve"> здоровья и </w:t>
      </w:r>
      <w:r w:rsidR="00826DDF">
        <w:rPr>
          <w:rStyle w:val="FontStyle17"/>
        </w:rPr>
        <w:t>детям-инвалидам</w:t>
      </w:r>
      <w:r>
        <w:rPr>
          <w:rStyle w:val="FontStyle17"/>
        </w:rPr>
        <w:t xml:space="preserve"> предоставляется возможность вместо сочинения писать изложение.</w:t>
      </w:r>
    </w:p>
    <w:p w:rsidR="00ED665E" w:rsidRDefault="00ED665E">
      <w:pPr>
        <w:pStyle w:val="Style7"/>
        <w:widowControl/>
        <w:spacing w:before="7" w:line="357" w:lineRule="exact"/>
        <w:ind w:firstLine="617"/>
        <w:rPr>
          <w:rStyle w:val="FontStyle17"/>
        </w:rPr>
      </w:pPr>
      <w:r>
        <w:rPr>
          <w:rStyle w:val="FontStyle17"/>
        </w:rPr>
        <w:t>Открытые тематические направления итогового сочинения ежегодно определяются Советом по вопросам проведения итогового сочинения в выпускных классах</w:t>
      </w:r>
      <w:r w:rsidR="00826DDF">
        <w:rPr>
          <w:rStyle w:val="FontStyle17"/>
        </w:rPr>
        <w:t>,</w:t>
      </w:r>
      <w:r>
        <w:rPr>
          <w:rStyle w:val="FontStyle17"/>
        </w:rPr>
        <w:t xml:space="preserve"> созданном при</w:t>
      </w:r>
      <w:r w:rsidR="00826DDF">
        <w:rPr>
          <w:rStyle w:val="FontStyle17"/>
        </w:rPr>
        <w:t>казом Министерства образования и</w:t>
      </w:r>
      <w:r>
        <w:rPr>
          <w:rStyle w:val="FontStyle17"/>
        </w:rPr>
        <w:t xml:space="preserve"> науки Российской Федерации от 3 июля 2014 г</w:t>
      </w:r>
      <w:r w:rsidR="00826DDF">
        <w:rPr>
          <w:rStyle w:val="FontStyle17"/>
        </w:rPr>
        <w:t xml:space="preserve"> № </w:t>
      </w:r>
      <w:r>
        <w:rPr>
          <w:rStyle w:val="FontStyle17"/>
        </w:rPr>
        <w:t xml:space="preserve">722, </w:t>
      </w:r>
      <w:r w:rsidR="00826DDF">
        <w:rPr>
          <w:rStyle w:val="FontStyle17"/>
        </w:rPr>
        <w:t>и</w:t>
      </w:r>
      <w:r>
        <w:rPr>
          <w:rStyle w:val="FontStyle17"/>
        </w:rPr>
        <w:t xml:space="preserve"> </w:t>
      </w:r>
      <w:r w:rsidR="00826DDF">
        <w:rPr>
          <w:rStyle w:val="FontStyle17"/>
        </w:rPr>
        <w:t>размешаются на официальном сайте</w:t>
      </w:r>
      <w:r>
        <w:rPr>
          <w:rStyle w:val="FontStyle17"/>
        </w:rPr>
        <w:t xml:space="preserve"> Министерства образован</w:t>
      </w:r>
      <w:r w:rsidR="00826DDF">
        <w:rPr>
          <w:rStyle w:val="FontStyle17"/>
        </w:rPr>
        <w:t xml:space="preserve">ия и науки Российской Федерации, </w:t>
      </w:r>
      <w:r>
        <w:rPr>
          <w:rStyle w:val="FontStyle17"/>
        </w:rPr>
        <w:t xml:space="preserve"> Федеральной службы по надзору в сфере образования </w:t>
      </w:r>
      <w:r>
        <w:rPr>
          <w:rStyle w:val="FontStyle18"/>
        </w:rPr>
        <w:t xml:space="preserve">и </w:t>
      </w:r>
      <w:r w:rsidR="00826DDF">
        <w:rPr>
          <w:rStyle w:val="FontStyle17"/>
        </w:rPr>
        <w:t>науки (далее — Рособр</w:t>
      </w:r>
      <w:r>
        <w:rPr>
          <w:rStyle w:val="FontStyle17"/>
        </w:rPr>
        <w:t xml:space="preserve">надзор) </w:t>
      </w:r>
      <w:r>
        <w:rPr>
          <w:rStyle w:val="FontStyle18"/>
        </w:rPr>
        <w:t xml:space="preserve">и </w:t>
      </w:r>
      <w:r>
        <w:rPr>
          <w:rStyle w:val="FontStyle17"/>
        </w:rPr>
        <w:t>официальном портале единого государственного э</w:t>
      </w:r>
      <w:r w:rsidR="00826DDF">
        <w:rPr>
          <w:rStyle w:val="FontStyle17"/>
        </w:rPr>
        <w:t>кзамена в срок до</w:t>
      </w:r>
      <w:r>
        <w:rPr>
          <w:rStyle w:val="FontStyle17"/>
        </w:rPr>
        <w:t xml:space="preserve"> </w:t>
      </w:r>
      <w:r>
        <w:rPr>
          <w:rStyle w:val="FontStyle18"/>
        </w:rPr>
        <w:t xml:space="preserve">1 </w:t>
      </w:r>
      <w:r>
        <w:rPr>
          <w:rStyle w:val="FontStyle17"/>
        </w:rPr>
        <w:t>сентября текущего года.</w:t>
      </w:r>
    </w:p>
    <w:p w:rsidR="00ED665E" w:rsidRDefault="00ED665E">
      <w:pPr>
        <w:pStyle w:val="Style7"/>
        <w:widowControl/>
        <w:spacing w:before="7" w:line="357" w:lineRule="exact"/>
        <w:rPr>
          <w:rStyle w:val="FontStyle17"/>
        </w:rPr>
      </w:pPr>
      <w:r>
        <w:rPr>
          <w:rStyle w:val="FontStyle17"/>
        </w:rPr>
        <w:t>Затем в рамках о</w:t>
      </w:r>
      <w:r w:rsidR="00826DDF">
        <w:rPr>
          <w:rStyle w:val="FontStyle17"/>
        </w:rPr>
        <w:t>ткрытых тематических направлений</w:t>
      </w:r>
      <w:r>
        <w:rPr>
          <w:rStyle w:val="FontStyle17"/>
        </w:rPr>
        <w:t xml:space="preserve"> итогового сочинения Рособрнадзором ра</w:t>
      </w:r>
      <w:r w:rsidR="00826DDF">
        <w:rPr>
          <w:rStyle w:val="FontStyle17"/>
        </w:rPr>
        <w:t xml:space="preserve">зрабатываются конкретные </w:t>
      </w:r>
      <w:r>
        <w:rPr>
          <w:rStyle w:val="FontStyle17"/>
        </w:rPr>
        <w:t>темы итогов</w:t>
      </w:r>
      <w:r w:rsidR="00826DDF">
        <w:rPr>
          <w:rStyle w:val="FontStyle17"/>
        </w:rPr>
        <w:t>ого сочинения (тексты изложений)</w:t>
      </w:r>
      <w:r>
        <w:rPr>
          <w:rStyle w:val="FontStyle17"/>
        </w:rPr>
        <w:t xml:space="preserve">, имеющие прочную опору на произведения русской и мировой </w:t>
      </w:r>
      <w:r w:rsidR="00826DDF">
        <w:rPr>
          <w:rStyle w:val="FontStyle17"/>
        </w:rPr>
        <w:t>литературы. Лит</w:t>
      </w:r>
      <w:r>
        <w:rPr>
          <w:rStyle w:val="FontStyle17"/>
        </w:rPr>
        <w:t xml:space="preserve">ературоцентричность выпускного сочинения согласуется с традицией российской школы, в которой чтению </w:t>
      </w:r>
      <w:r>
        <w:rPr>
          <w:rStyle w:val="FontStyle18"/>
        </w:rPr>
        <w:t xml:space="preserve">и </w:t>
      </w:r>
      <w:r w:rsidR="00826DDF">
        <w:rPr>
          <w:rStyle w:val="FontStyle18"/>
        </w:rPr>
        <w:t xml:space="preserve"> </w:t>
      </w:r>
      <w:r>
        <w:rPr>
          <w:rStyle w:val="FontStyle17"/>
        </w:rPr>
        <w:t>изучению художественной литер</w:t>
      </w:r>
      <w:r w:rsidR="00826DDF">
        <w:rPr>
          <w:rStyle w:val="FontStyle17"/>
        </w:rPr>
        <w:t>атуры всегда отводилось важное м</w:t>
      </w:r>
      <w:r>
        <w:rPr>
          <w:rStyle w:val="FontStyle17"/>
        </w:rPr>
        <w:t>есто.</w:t>
      </w:r>
    </w:p>
    <w:p w:rsidR="00ED665E" w:rsidRDefault="00ED665E">
      <w:pPr>
        <w:pStyle w:val="Style7"/>
        <w:widowControl/>
        <w:spacing w:before="14" w:line="357" w:lineRule="exact"/>
        <w:rPr>
          <w:rStyle w:val="FontStyle17"/>
        </w:rPr>
      </w:pPr>
      <w:r>
        <w:rPr>
          <w:rStyle w:val="FontStyle17"/>
        </w:rPr>
        <w:t xml:space="preserve">Итоговое сочинение (изложение) проводится в образовательных организациях, в которых </w:t>
      </w:r>
      <w:r w:rsidR="00826DDF">
        <w:rPr>
          <w:rStyle w:val="FontStyle17"/>
        </w:rPr>
        <w:t>обучаются выпускники</w:t>
      </w:r>
      <w:r>
        <w:rPr>
          <w:rStyle w:val="FontStyle16"/>
        </w:rPr>
        <w:t xml:space="preserve">, </w:t>
      </w:r>
      <w:r>
        <w:rPr>
          <w:rStyle w:val="FontStyle17"/>
        </w:rPr>
        <w:t xml:space="preserve">в декабре </w:t>
      </w:r>
      <w:r w:rsidR="00826DDF">
        <w:rPr>
          <w:rStyle w:val="FontStyle17"/>
        </w:rPr>
        <w:t>п</w:t>
      </w:r>
      <w:r>
        <w:rPr>
          <w:rStyle w:val="FontStyle17"/>
        </w:rPr>
        <w:t>оследнего года обучения по образовательным программам среднего общего образования.</w:t>
      </w:r>
    </w:p>
    <w:p w:rsidR="004118BD" w:rsidRPr="004118BD" w:rsidRDefault="00ED665E" w:rsidP="004118BD">
      <w:pPr>
        <w:pStyle w:val="Style7"/>
        <w:widowControl/>
        <w:spacing w:line="357" w:lineRule="exact"/>
        <w:ind w:firstLine="631"/>
        <w:rPr>
          <w:rStyle w:val="FontStyle17"/>
        </w:rPr>
      </w:pPr>
      <w:r>
        <w:rPr>
          <w:rStyle w:val="FontStyle17"/>
        </w:rPr>
        <w:t xml:space="preserve">Комплекты тем итогового сочинения (тексты изложений) доставляются Рособрнадзором в органы, исполнительной власти субъектов Российской Федерации, осуществляющие государственное управление </w:t>
      </w:r>
      <w:r w:rsidR="00826DDF">
        <w:rPr>
          <w:rStyle w:val="FontStyle17"/>
        </w:rPr>
        <w:t>в</w:t>
      </w:r>
      <w:r>
        <w:rPr>
          <w:rStyle w:val="FontStyle17"/>
        </w:rPr>
        <w:t xml:space="preserve"> сфере образования, учредителям </w:t>
      </w:r>
      <w:r w:rsidR="00826DDF">
        <w:rPr>
          <w:rStyle w:val="FontStyle17"/>
        </w:rPr>
        <w:t xml:space="preserve">образовательных организаций, </w:t>
      </w:r>
      <w:r>
        <w:rPr>
          <w:rStyle w:val="FontStyle17"/>
        </w:rPr>
        <w:t>расположенных за пределами территории Российской Федерации и ре</w:t>
      </w:r>
      <w:r w:rsidR="00826DDF">
        <w:rPr>
          <w:rStyle w:val="FontStyle17"/>
        </w:rPr>
        <w:t>ал</w:t>
      </w:r>
      <w:r>
        <w:rPr>
          <w:rStyle w:val="FontStyle17"/>
        </w:rPr>
        <w:t>изующих</w:t>
      </w:r>
      <w:r w:rsidR="00826DDF" w:rsidRPr="00826DDF">
        <w:rPr>
          <w:rStyle w:val="FontStyle17"/>
        </w:rPr>
        <w:t xml:space="preserve"> </w:t>
      </w:r>
      <w:r w:rsidR="00826DDF">
        <w:rPr>
          <w:rStyle w:val="FontStyle17"/>
        </w:rPr>
        <w:t xml:space="preserve">образовательные программы среднего общего образования (далее – учредители) и </w:t>
      </w:r>
      <w:r>
        <w:rPr>
          <w:rStyle w:val="FontStyle17"/>
        </w:rPr>
        <w:t xml:space="preserve"> имеющие государственную аккредитацию</w:t>
      </w:r>
      <w:r w:rsidR="00826DDF">
        <w:rPr>
          <w:rStyle w:val="FontStyle17"/>
        </w:rPr>
        <w:t xml:space="preserve">, </w:t>
      </w:r>
      <w:r>
        <w:rPr>
          <w:rStyle w:val="FontStyle17"/>
        </w:rPr>
        <w:t xml:space="preserve"> </w:t>
      </w:r>
      <w:r w:rsidR="004118BD">
        <w:rPr>
          <w:rStyle w:val="FontStyle17"/>
          <w:bCs/>
        </w:rPr>
        <w:t>загран</w:t>
      </w:r>
      <w:r w:rsidR="004118BD" w:rsidRPr="004118BD">
        <w:rPr>
          <w:rStyle w:val="FontStyle17"/>
          <w:bCs/>
        </w:rPr>
        <w:t xml:space="preserve">учреждения Министерства иностранных дел Российской Федерации, имеющие в своей </w:t>
      </w:r>
      <w:r w:rsidR="004118BD" w:rsidRPr="007D65B0">
        <w:rPr>
          <w:rStyle w:val="FontStyle17"/>
          <w:bCs/>
          <w:iCs/>
        </w:rPr>
        <w:t xml:space="preserve">структуре </w:t>
      </w:r>
      <w:r w:rsidR="004118BD" w:rsidRPr="007D65B0">
        <w:rPr>
          <w:rStyle w:val="FontStyle17"/>
          <w:bCs/>
        </w:rPr>
        <w:t>специализированные</w:t>
      </w:r>
      <w:r w:rsidR="004118BD">
        <w:rPr>
          <w:rStyle w:val="FontStyle17"/>
          <w:bCs/>
        </w:rPr>
        <w:t xml:space="preserve"> структурные образовательные </w:t>
      </w:r>
      <w:r w:rsidR="004118BD" w:rsidRPr="004118BD">
        <w:rPr>
          <w:rStyle w:val="FontStyle17"/>
          <w:bCs/>
        </w:rPr>
        <w:t xml:space="preserve"> подразделения (далее - загранучреждения) в день проведения итогового сочинения (изложения).</w:t>
      </w:r>
    </w:p>
    <w:p w:rsidR="004118BD" w:rsidRPr="004118BD" w:rsidRDefault="004118BD" w:rsidP="004118BD">
      <w:pPr>
        <w:pStyle w:val="Style10"/>
        <w:widowControl/>
        <w:spacing w:before="82" w:line="302" w:lineRule="exact"/>
        <w:rPr>
          <w:rStyle w:val="FontStyle17"/>
          <w:bCs/>
        </w:rPr>
      </w:pPr>
      <w:r w:rsidRPr="004118BD">
        <w:rPr>
          <w:rStyle w:val="FontStyle17"/>
          <w:bCs/>
        </w:rPr>
        <w:t>Итоговое сочинение (изл</w:t>
      </w:r>
      <w:r>
        <w:rPr>
          <w:rStyle w:val="FontStyle17"/>
          <w:bCs/>
        </w:rPr>
        <w:t xml:space="preserve">ожение) проверяется комиссиями </w:t>
      </w:r>
      <w:r w:rsidRPr="004118BD">
        <w:rPr>
          <w:rStyle w:val="FontStyle17"/>
          <w:bCs/>
        </w:rPr>
        <w:t>образовательных организаций с правом привлечения к</w:t>
      </w:r>
      <w:r>
        <w:rPr>
          <w:rStyle w:val="FontStyle17"/>
          <w:bCs/>
        </w:rPr>
        <w:t xml:space="preserve"> </w:t>
      </w:r>
      <w:r w:rsidRPr="004118BD">
        <w:rPr>
          <w:rStyle w:val="FontStyle17"/>
          <w:bCs/>
        </w:rPr>
        <w:t>проверке независимых экспертов. Результатом итогового сочинения (</w:t>
      </w:r>
      <w:r>
        <w:rPr>
          <w:rStyle w:val="FontStyle17"/>
          <w:bCs/>
        </w:rPr>
        <w:t xml:space="preserve">изложения) является «зачет» или </w:t>
      </w:r>
      <w:r w:rsidRPr="004118BD">
        <w:rPr>
          <w:rStyle w:val="FontStyle17"/>
          <w:bCs/>
        </w:rPr>
        <w:t xml:space="preserve"> «незачет».</w:t>
      </w:r>
    </w:p>
    <w:p w:rsidR="004118BD" w:rsidRPr="004118BD" w:rsidRDefault="004118BD" w:rsidP="004118BD">
      <w:pPr>
        <w:pStyle w:val="Style10"/>
        <w:widowControl/>
        <w:spacing w:before="21" w:line="295" w:lineRule="exact"/>
        <w:ind w:firstLine="514"/>
        <w:rPr>
          <w:rStyle w:val="FontStyle17"/>
          <w:bCs/>
        </w:rPr>
      </w:pPr>
      <w:r w:rsidRPr="004118BD">
        <w:rPr>
          <w:rStyle w:val="FontStyle17"/>
          <w:bCs/>
        </w:rPr>
        <w:t>Обучающиеся, получ</w:t>
      </w:r>
      <w:r>
        <w:rPr>
          <w:rStyle w:val="FontStyle17"/>
          <w:bCs/>
        </w:rPr>
        <w:t>ившие</w:t>
      </w:r>
      <w:r w:rsidRPr="004118BD">
        <w:rPr>
          <w:rStyle w:val="FontStyle17"/>
          <w:bCs/>
        </w:rPr>
        <w:t xml:space="preserve"> за итоговое сочинение (изложение) неудовлетворительный результат, допускаются повторно к проведению итогового сочинения (изложения) в дополнительные сроки (в феврале и апреле-мае текущего года).</w:t>
      </w:r>
    </w:p>
    <w:p w:rsidR="00CA5301" w:rsidRDefault="00CA5301" w:rsidP="004118BD">
      <w:pPr>
        <w:pStyle w:val="Style9"/>
        <w:widowControl/>
        <w:spacing w:before="48" w:line="322" w:lineRule="exact"/>
        <w:rPr>
          <w:rStyle w:val="FontStyle17"/>
          <w:bCs/>
        </w:rPr>
      </w:pPr>
      <w:r>
        <w:rPr>
          <w:rStyle w:val="FontStyle17"/>
          <w:bCs/>
        </w:rPr>
        <w:t xml:space="preserve">       </w:t>
      </w:r>
      <w:r w:rsidR="004118BD" w:rsidRPr="004118BD">
        <w:rPr>
          <w:rStyle w:val="FontStyle17"/>
          <w:bCs/>
        </w:rPr>
        <w:t>После проверки все сочинения на</w:t>
      </w:r>
      <w:r>
        <w:rPr>
          <w:rStyle w:val="FontStyle17"/>
          <w:bCs/>
        </w:rPr>
        <w:t>правляются в единую базу данных.</w:t>
      </w:r>
    </w:p>
    <w:p w:rsidR="004118BD" w:rsidRPr="00CA5301" w:rsidRDefault="00CA5301" w:rsidP="004118BD">
      <w:pPr>
        <w:pStyle w:val="Style9"/>
        <w:widowControl/>
        <w:spacing w:before="48" w:line="322" w:lineRule="exact"/>
        <w:rPr>
          <w:rStyle w:val="FontStyle25"/>
          <w:b w:val="0"/>
          <w:sz w:val="22"/>
          <w:szCs w:val="22"/>
        </w:rPr>
      </w:pPr>
      <w:r>
        <w:rPr>
          <w:rStyle w:val="FontStyle17"/>
          <w:bCs/>
        </w:rPr>
        <w:t xml:space="preserve">      </w:t>
      </w:r>
      <w:r w:rsidR="004118BD" w:rsidRPr="004118BD">
        <w:rPr>
          <w:rStyle w:val="FontStyle17"/>
          <w:bCs/>
        </w:rPr>
        <w:t xml:space="preserve"> Результаты итогового сочинения выпускник вправе представить по своему желанию в качестве индивидуального достижения при приеме в те образовательные организации высшего образования, которые решат учитывать эту форму экзамена </w:t>
      </w:r>
      <w:r w:rsidR="004118BD" w:rsidRPr="004118BD">
        <w:rPr>
          <w:rStyle w:val="FontStyle17"/>
          <w:bCs/>
        </w:rPr>
        <w:lastRenderedPageBreak/>
        <w:t xml:space="preserve">(что будет заранее объявлено в их </w:t>
      </w:r>
      <w:r>
        <w:rPr>
          <w:rStyle w:val="FontStyle17"/>
          <w:bCs/>
        </w:rPr>
        <w:t>правилах приема). В т</w:t>
      </w:r>
      <w:r w:rsidR="004118BD" w:rsidRPr="004118BD">
        <w:rPr>
          <w:rStyle w:val="FontStyle17"/>
          <w:bCs/>
        </w:rPr>
        <w:t>аком случае вуз запросит из базы данных сочинение</w:t>
      </w:r>
      <w:r w:rsidR="004118BD" w:rsidRPr="004118BD">
        <w:rPr>
          <w:rStyle w:val="FontStyle17"/>
          <w:b/>
          <w:bCs/>
        </w:rPr>
        <w:t xml:space="preserve"> </w:t>
      </w:r>
      <w:r w:rsidR="004118BD" w:rsidRPr="00CA5301">
        <w:rPr>
          <w:rStyle w:val="FontStyle17"/>
          <w:bCs/>
        </w:rPr>
        <w:t>абитуриента и</w:t>
      </w:r>
      <w:r w:rsidR="004118BD" w:rsidRPr="004118BD">
        <w:rPr>
          <w:rStyle w:val="FontStyle17"/>
          <w:b/>
          <w:bCs/>
        </w:rPr>
        <w:t xml:space="preserve"> </w:t>
      </w:r>
      <w:r w:rsidR="004118BD" w:rsidRPr="00CA5301">
        <w:rPr>
          <w:rStyle w:val="FontStyle17"/>
          <w:bCs/>
        </w:rPr>
        <w:t>оценит его самостоятельно, имея право начислить до 10 дополнительных баллов</w:t>
      </w:r>
      <w:r w:rsidR="004118BD" w:rsidRPr="00CA5301">
        <w:rPr>
          <w:rStyle w:val="FontStyle25"/>
          <w:sz w:val="22"/>
          <w:szCs w:val="22"/>
        </w:rPr>
        <w:t xml:space="preserve"> </w:t>
      </w:r>
      <w:r w:rsidR="004118BD" w:rsidRPr="00CA5301">
        <w:rPr>
          <w:rStyle w:val="FontStyle25"/>
          <w:b w:val="0"/>
          <w:sz w:val="22"/>
          <w:szCs w:val="22"/>
        </w:rPr>
        <w:t xml:space="preserve">к </w:t>
      </w:r>
      <w:r w:rsidR="004118BD" w:rsidRPr="00CA5301">
        <w:rPr>
          <w:rStyle w:val="FontStyle26"/>
          <w:b w:val="0"/>
        </w:rPr>
        <w:t xml:space="preserve">единому </w:t>
      </w:r>
      <w:r w:rsidR="004118BD" w:rsidRPr="00CA5301">
        <w:rPr>
          <w:rStyle w:val="FontStyle25"/>
          <w:b w:val="0"/>
          <w:sz w:val="22"/>
          <w:szCs w:val="22"/>
        </w:rPr>
        <w:t>государственному экзамену.</w:t>
      </w:r>
    </w:p>
    <w:p w:rsidR="004118BD" w:rsidRDefault="004118BD" w:rsidP="004118BD">
      <w:pPr>
        <w:pStyle w:val="Style10"/>
        <w:widowControl/>
        <w:spacing w:line="350" w:lineRule="exact"/>
        <w:ind w:firstLine="528"/>
        <w:rPr>
          <w:rStyle w:val="FontStyle25"/>
          <w:b w:val="0"/>
          <w:sz w:val="22"/>
          <w:szCs w:val="22"/>
        </w:rPr>
      </w:pPr>
      <w:r w:rsidRPr="00CA5301">
        <w:rPr>
          <w:rStyle w:val="FontStyle26"/>
          <w:b w:val="0"/>
        </w:rPr>
        <w:t>Мето</w:t>
      </w:r>
      <w:r w:rsidR="00CA5301" w:rsidRPr="00CA5301">
        <w:rPr>
          <w:rStyle w:val="FontStyle26"/>
          <w:b w:val="0"/>
        </w:rPr>
        <w:t>д</w:t>
      </w:r>
      <w:r w:rsidRPr="00CA5301">
        <w:rPr>
          <w:rStyle w:val="FontStyle26"/>
          <w:b w:val="0"/>
        </w:rPr>
        <w:t xml:space="preserve">ические </w:t>
      </w:r>
      <w:r w:rsidRPr="00CA5301">
        <w:rPr>
          <w:rStyle w:val="FontStyle25"/>
          <w:b w:val="0"/>
          <w:sz w:val="22"/>
          <w:szCs w:val="22"/>
        </w:rPr>
        <w:t xml:space="preserve">рекомендации по подготовке и проведению итогового </w:t>
      </w:r>
      <w:r w:rsidR="00CA5301" w:rsidRPr="00CA5301">
        <w:rPr>
          <w:rStyle w:val="FontStyle25"/>
          <w:b w:val="0"/>
          <w:sz w:val="22"/>
          <w:szCs w:val="22"/>
        </w:rPr>
        <w:t xml:space="preserve">сочинения в </w:t>
      </w:r>
      <w:r w:rsidRPr="00CA5301">
        <w:rPr>
          <w:rStyle w:val="FontStyle25"/>
          <w:b w:val="0"/>
          <w:sz w:val="22"/>
          <w:szCs w:val="22"/>
        </w:rPr>
        <w:t xml:space="preserve"> </w:t>
      </w:r>
      <w:r w:rsidR="00CA5301" w:rsidRPr="00CA5301">
        <w:rPr>
          <w:rStyle w:val="FontStyle25"/>
          <w:b w:val="0"/>
          <w:sz w:val="22"/>
          <w:szCs w:val="22"/>
        </w:rPr>
        <w:t xml:space="preserve">выпускных </w:t>
      </w:r>
      <w:r w:rsidRPr="00CA5301">
        <w:rPr>
          <w:rStyle w:val="FontStyle25"/>
          <w:b w:val="0"/>
          <w:sz w:val="22"/>
          <w:szCs w:val="22"/>
        </w:rPr>
        <w:t>классах в</w:t>
      </w:r>
      <w:r w:rsidR="00CA5301">
        <w:rPr>
          <w:rStyle w:val="FontStyle25"/>
          <w:b w:val="0"/>
          <w:sz w:val="22"/>
          <w:szCs w:val="22"/>
        </w:rPr>
        <w:t xml:space="preserve"> 2014/15 учебном году, а также критерии оценивания итогового сочинения (изложения) будут направлены в субъекты Российской Федерации, а также учредителям и загранучреждениям в срок до 1 октября 2014 года.</w:t>
      </w:r>
    </w:p>
    <w:p w:rsidR="00CA5301" w:rsidRDefault="00CA5301" w:rsidP="004118BD">
      <w:pPr>
        <w:pStyle w:val="Style10"/>
        <w:widowControl/>
        <w:spacing w:line="350" w:lineRule="exact"/>
        <w:ind w:firstLine="528"/>
        <w:rPr>
          <w:rStyle w:val="FontStyle25"/>
          <w:b w:val="0"/>
          <w:sz w:val="22"/>
          <w:szCs w:val="22"/>
        </w:rPr>
      </w:pPr>
      <w:r>
        <w:rPr>
          <w:rStyle w:val="FontStyle25"/>
          <w:b w:val="0"/>
          <w:sz w:val="22"/>
          <w:szCs w:val="22"/>
        </w:rPr>
        <w:t>Министерство образования и науки Российской Федерации проанализирует опыт проведения итогового сочинения в 2014-2015 учебном году, чтобы скорректировать порядок его проведения в будущем. Предложенная модель возвращения сочинения в аттестацию выпускников будет совершенствоваться в течение ближайших лет.</w:t>
      </w:r>
    </w:p>
    <w:p w:rsidR="00CA5301" w:rsidRDefault="00CA5301" w:rsidP="004118BD">
      <w:pPr>
        <w:pStyle w:val="Style10"/>
        <w:widowControl/>
        <w:spacing w:line="350" w:lineRule="exact"/>
        <w:ind w:firstLine="528"/>
        <w:rPr>
          <w:rStyle w:val="FontStyle25"/>
          <w:b w:val="0"/>
          <w:sz w:val="22"/>
          <w:szCs w:val="22"/>
        </w:rPr>
      </w:pPr>
    </w:p>
    <w:p w:rsidR="00CA5301" w:rsidRPr="00CA5301" w:rsidRDefault="00CA5301" w:rsidP="004118BD">
      <w:pPr>
        <w:pStyle w:val="Style10"/>
        <w:widowControl/>
        <w:spacing w:line="350" w:lineRule="exact"/>
        <w:ind w:firstLine="528"/>
        <w:rPr>
          <w:rStyle w:val="FontStyle25"/>
          <w:b w:val="0"/>
          <w:sz w:val="22"/>
          <w:szCs w:val="22"/>
        </w:rPr>
      </w:pPr>
    </w:p>
    <w:p w:rsidR="00CA5301" w:rsidRDefault="00296033">
      <w:pPr>
        <w:pStyle w:val="Style7"/>
        <w:widowControl/>
        <w:spacing w:line="357" w:lineRule="exact"/>
        <w:ind w:firstLine="631"/>
        <w:rPr>
          <w:rStyle w:val="FontStyle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219075</wp:posOffset>
            </wp:positionV>
            <wp:extent cx="1423670" cy="1127760"/>
            <wp:effectExtent l="19050" t="0" r="5080" b="0"/>
            <wp:wrapThrough wrapText="bothSides">
              <wp:wrapPolygon edited="0">
                <wp:start x="-289" y="0"/>
                <wp:lineTo x="-289" y="21162"/>
                <wp:lineTo x="21677" y="21162"/>
                <wp:lineTo x="21677" y="0"/>
                <wp:lineTo x="-28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301">
        <w:rPr>
          <w:rStyle w:val="FontStyle17"/>
        </w:rPr>
        <w:t xml:space="preserve">                                                                </w:t>
      </w:r>
    </w:p>
    <w:p w:rsidR="00CA5301" w:rsidRDefault="00CA5301">
      <w:pPr>
        <w:pStyle w:val="Style7"/>
        <w:widowControl/>
        <w:spacing w:line="357" w:lineRule="exact"/>
        <w:ind w:firstLine="631"/>
        <w:rPr>
          <w:rStyle w:val="FontStyle17"/>
        </w:rPr>
      </w:pPr>
      <w:r>
        <w:rPr>
          <w:rStyle w:val="FontStyle17"/>
        </w:rPr>
        <w:t xml:space="preserve">           </w:t>
      </w:r>
    </w:p>
    <w:p w:rsidR="00826DDF" w:rsidRDefault="00CA5301" w:rsidP="007D65B0">
      <w:pPr>
        <w:pStyle w:val="Style7"/>
        <w:widowControl/>
        <w:spacing w:line="357" w:lineRule="exact"/>
        <w:ind w:firstLine="631"/>
        <w:jc w:val="right"/>
        <w:rPr>
          <w:rStyle w:val="FontStyle17"/>
        </w:rPr>
      </w:pPr>
      <w:r>
        <w:rPr>
          <w:rStyle w:val="FontStyle17"/>
        </w:rPr>
        <w:t xml:space="preserve"> Н.В. Третьяк</w:t>
      </w:r>
    </w:p>
    <w:sectPr w:rsidR="00826DDF" w:rsidSect="00981ECC">
      <w:pgSz w:w="14242" w:h="22135" w:orient="landscape"/>
      <w:pgMar w:top="993" w:right="917" w:bottom="833" w:left="993" w:header="720" w:footer="720" w:gutter="0"/>
      <w:cols w:space="240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B6" w:rsidRDefault="009A63B6">
      <w:r>
        <w:separator/>
      </w:r>
    </w:p>
  </w:endnote>
  <w:endnote w:type="continuationSeparator" w:id="0">
    <w:p w:rsidR="009A63B6" w:rsidRDefault="009A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B6" w:rsidRDefault="009A63B6">
      <w:r>
        <w:separator/>
      </w:r>
    </w:p>
  </w:footnote>
  <w:footnote w:type="continuationSeparator" w:id="0">
    <w:p w:rsidR="009A63B6" w:rsidRDefault="009A6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D665E"/>
    <w:rsid w:val="00210E61"/>
    <w:rsid w:val="00296033"/>
    <w:rsid w:val="004118BD"/>
    <w:rsid w:val="007D65B0"/>
    <w:rsid w:val="00826DDF"/>
    <w:rsid w:val="00981ECC"/>
    <w:rsid w:val="009A63B6"/>
    <w:rsid w:val="00CA5301"/>
    <w:rsid w:val="00E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1" w:lineRule="exact"/>
      <w:jc w:val="center"/>
    </w:pPr>
  </w:style>
  <w:style w:type="paragraph" w:customStyle="1" w:styleId="Style2">
    <w:name w:val="Style2"/>
    <w:basedOn w:val="a"/>
    <w:uiPriority w:val="99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pPr>
      <w:spacing w:line="28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5" w:lineRule="exact"/>
    </w:pPr>
  </w:style>
  <w:style w:type="paragraph" w:customStyle="1" w:styleId="Style7">
    <w:name w:val="Style7"/>
    <w:basedOn w:val="a"/>
    <w:uiPriority w:val="99"/>
    <w:pPr>
      <w:spacing w:line="363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9">
    <w:name w:val="Style9"/>
    <w:basedOn w:val="a"/>
    <w:uiPriority w:val="99"/>
    <w:rsid w:val="004118BD"/>
    <w:pPr>
      <w:spacing w:line="286" w:lineRule="exact"/>
      <w:jc w:val="both"/>
    </w:pPr>
  </w:style>
  <w:style w:type="paragraph" w:customStyle="1" w:styleId="Style10">
    <w:name w:val="Style10"/>
    <w:basedOn w:val="a"/>
    <w:uiPriority w:val="99"/>
    <w:rsid w:val="004118BD"/>
    <w:pPr>
      <w:spacing w:line="305" w:lineRule="exact"/>
      <w:ind w:firstLine="542"/>
      <w:jc w:val="both"/>
    </w:pPr>
  </w:style>
  <w:style w:type="character" w:customStyle="1" w:styleId="FontStyle24">
    <w:name w:val="Font Style24"/>
    <w:basedOn w:val="a0"/>
    <w:uiPriority w:val="99"/>
    <w:rsid w:val="004118B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4118B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4118B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7">
    <w:name w:val="Font Style27"/>
    <w:basedOn w:val="a0"/>
    <w:uiPriority w:val="99"/>
    <w:rsid w:val="004118BD"/>
    <w:rPr>
      <w:rFonts w:ascii="Arial" w:hAnsi="Arial" w:cs="Arial"/>
      <w:i/>
      <w:iCs/>
      <w:spacing w:val="-6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2015-03-22T14:50:00Z</cp:lastPrinted>
  <dcterms:created xsi:type="dcterms:W3CDTF">2015-03-22T14:51:00Z</dcterms:created>
  <dcterms:modified xsi:type="dcterms:W3CDTF">2015-03-22T14:51:00Z</dcterms:modified>
</cp:coreProperties>
</file>